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43F42" w:rsidRDefault="00AA382A" w:rsidP="00A6680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HVACR </w:t>
            </w:r>
            <w:r w:rsidR="00A66804">
              <w:rPr>
                <w:rFonts w:ascii="Arial" w:eastAsiaTheme="majorEastAsia" w:hAnsi="Arial" w:cs="Arial"/>
                <w:sz w:val="22"/>
                <w:szCs w:val="22"/>
              </w:rPr>
              <w:t xml:space="preserve">Technician </w:t>
            </w:r>
            <w:r w:rsidR="00CC37C0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="00E8135B">
              <w:rPr>
                <w:rFonts w:ascii="Arial" w:eastAsiaTheme="majorEastAsia" w:hAnsi="Arial" w:cs="Arial"/>
                <w:sz w:val="22"/>
                <w:szCs w:val="22"/>
              </w:rPr>
              <w:t>HVACR Level-5</w:t>
            </w:r>
            <w:r w:rsidR="009476B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6C2829" w:rsidRDefault="00A66804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66804">
              <w:rPr>
                <w:rFonts w:ascii="Arial" w:eastAsiaTheme="majorEastAsia" w:hAnsi="Arial" w:cs="Arial"/>
                <w:sz w:val="22"/>
                <w:szCs w:val="22"/>
              </w:rPr>
              <w:t>Service and Maintain Transport Refrigeration Units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2A59ED" w:rsidRPr="00A66804" w:rsidRDefault="00A66804" w:rsidP="0086117B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A66804">
              <w:rPr>
                <w:rFonts w:ascii="Arial" w:hAnsi="Arial" w:cs="Arial"/>
                <w:color w:val="000000"/>
                <w:sz w:val="22"/>
                <w:szCs w:val="22"/>
              </w:rPr>
              <w:t>Check and diagnose the defect in the freezer unit</w:t>
            </w:r>
          </w:p>
          <w:p w:rsidR="00A66804" w:rsidRPr="00A66804" w:rsidRDefault="00A66804" w:rsidP="00A66804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A66804">
              <w:rPr>
                <w:rFonts w:ascii="Arial" w:hAnsi="Arial" w:cs="Arial"/>
                <w:color w:val="000000"/>
                <w:sz w:val="22"/>
                <w:szCs w:val="22"/>
              </w:rPr>
              <w:t>Service / repair refrigerant system of the freezer unit</w:t>
            </w:r>
          </w:p>
        </w:tc>
      </w:tr>
      <w:tr w:rsidR="00266807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266807" w:rsidRPr="00206480" w:rsidRDefault="00266807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266807" w:rsidRPr="00206480" w:rsidRDefault="00266807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bookmarkStart w:id="0" w:name="_GoBack"/>
            <w:bookmarkEnd w:id="0"/>
          </w:p>
          <w:p w:rsidR="00266807" w:rsidRDefault="00A66804" w:rsidP="001064CE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Check and diagnose the defect in the freezer unit</w:t>
            </w:r>
          </w:p>
          <w:p w:rsidR="00A66804" w:rsidRPr="00BC2D8A" w:rsidRDefault="00A66804" w:rsidP="00A66804">
            <w:pPr>
              <w:pStyle w:val="ListParagraph"/>
              <w:numPr>
                <w:ilvl w:val="0"/>
                <w:numId w:val="22"/>
              </w:numPr>
              <w:ind w:left="711"/>
            </w:pPr>
            <w:r w:rsidRPr="00BC2D8A">
              <w:t>Inspect unit and ascertain, record to the extent of repair needed.</w:t>
            </w:r>
          </w:p>
          <w:p w:rsidR="00A66804" w:rsidRPr="00BC2D8A" w:rsidRDefault="00A66804" w:rsidP="00A66804">
            <w:pPr>
              <w:pStyle w:val="ListParagraph"/>
              <w:numPr>
                <w:ilvl w:val="0"/>
                <w:numId w:val="22"/>
              </w:numPr>
              <w:ind w:left="711"/>
            </w:pPr>
            <w:r w:rsidRPr="00BC2D8A">
              <w:t>Prepare list of material, equipment, manpower and items according to the requirement.</w:t>
            </w:r>
          </w:p>
          <w:p w:rsidR="00A66804" w:rsidRPr="00BC2D8A" w:rsidRDefault="00A66804" w:rsidP="00A66804">
            <w:pPr>
              <w:pStyle w:val="ListParagraph"/>
              <w:numPr>
                <w:ilvl w:val="0"/>
                <w:numId w:val="22"/>
              </w:numPr>
              <w:ind w:left="711"/>
            </w:pPr>
            <w:r w:rsidRPr="00BC2D8A">
              <w:t>Check / observe all components of refrigerant circuit according to standard practices and manufacture</w:t>
            </w:r>
            <w:r>
              <w:t>r’</w:t>
            </w:r>
            <w:r w:rsidRPr="00BC2D8A">
              <w:t>s specifications to ensure correct performance.</w:t>
            </w:r>
          </w:p>
          <w:p w:rsidR="00A66804" w:rsidRDefault="00A66804" w:rsidP="00A66804">
            <w:pPr>
              <w:pStyle w:val="ListParagraph"/>
              <w:numPr>
                <w:ilvl w:val="0"/>
                <w:numId w:val="22"/>
              </w:numPr>
              <w:ind w:left="711"/>
            </w:pPr>
            <w:r w:rsidRPr="00BC2D8A">
              <w:t>Check / observe all components of the refrigerant system, electrical system and accessories according to standards practices &amp; manufacture</w:t>
            </w:r>
            <w:r>
              <w:t>r’</w:t>
            </w:r>
            <w:r w:rsidRPr="00BC2D8A">
              <w:t>s specifications to ensure correct operation.</w:t>
            </w:r>
          </w:p>
          <w:p w:rsidR="00A66804" w:rsidRPr="00A66804" w:rsidRDefault="00A66804" w:rsidP="00A66804">
            <w:pPr>
              <w:pStyle w:val="ListParagraph"/>
              <w:numPr>
                <w:ilvl w:val="0"/>
                <w:numId w:val="22"/>
              </w:numPr>
              <w:ind w:left="711"/>
            </w:pPr>
            <w:r w:rsidRPr="00A66804">
              <w:t>Test system pressure with dry nitrogen gas and locate leaks using specified equipment and recommended safety procedures.</w:t>
            </w:r>
          </w:p>
          <w:p w:rsidR="00266807" w:rsidRDefault="00A66804" w:rsidP="001064CE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Service / repair refrigerant system of the freezer unit</w:t>
            </w:r>
          </w:p>
          <w:p w:rsidR="00A66804" w:rsidRPr="00BC2D8A" w:rsidRDefault="00A66804" w:rsidP="00A66804">
            <w:pPr>
              <w:pStyle w:val="ListParagraph"/>
              <w:numPr>
                <w:ilvl w:val="0"/>
                <w:numId w:val="22"/>
              </w:numPr>
              <w:ind w:left="711"/>
            </w:pPr>
            <w:r w:rsidRPr="00BC2D8A">
              <w:t>Check internal and external electrical / electronic control systems for operations and repair / replace where necessary according to manufacturer’s instructions.</w:t>
            </w:r>
          </w:p>
          <w:p w:rsidR="00A66804" w:rsidRDefault="00A66804" w:rsidP="00A66804">
            <w:pPr>
              <w:pStyle w:val="ListParagraph"/>
              <w:numPr>
                <w:ilvl w:val="0"/>
                <w:numId w:val="22"/>
              </w:numPr>
              <w:ind w:left="711"/>
            </w:pPr>
            <w:r w:rsidRPr="00BC2D8A">
              <w:t>Check electronic climatic controls for smooth operation and replace where necessary according to manufacturer’s instructions.</w:t>
            </w:r>
          </w:p>
          <w:p w:rsidR="00266807" w:rsidRPr="00A66804" w:rsidRDefault="00A66804" w:rsidP="00A66804">
            <w:pPr>
              <w:pStyle w:val="ListParagraph"/>
              <w:numPr>
                <w:ilvl w:val="0"/>
                <w:numId w:val="22"/>
              </w:numPr>
              <w:ind w:left="711"/>
            </w:pPr>
            <w:r w:rsidRPr="00A66804">
              <w:t>Check freezer unit for specified /specific performance against manufacturer’s specification</w:t>
            </w:r>
          </w:p>
        </w:tc>
      </w:tr>
      <w:tr w:rsidR="00266807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266807" w:rsidRPr="00206480" w:rsidRDefault="00266807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266807" w:rsidRPr="00660871" w:rsidRDefault="00266807" w:rsidP="0066087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A66804" w:rsidRDefault="00A66804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783765" w:rsidRPr="00206480" w:rsidRDefault="00972EC1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783765" w:rsidRPr="00206480" w:rsidTr="00783765">
        <w:trPr>
          <w:trHeight w:val="262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783765" w:rsidRPr="0092635F" w:rsidRDefault="00972EC1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 w:rsidRPr="00A66804">
              <w:rPr>
                <w:rFonts w:ascii="Arial" w:eastAsiaTheme="majorEastAsia" w:hAnsi="Arial" w:cs="Arial"/>
                <w:sz w:val="22"/>
                <w:szCs w:val="22"/>
              </w:rPr>
              <w:t>Service and Maintain Transport Refrigeration Units</w:t>
            </w:r>
          </w:p>
        </w:tc>
      </w:tr>
      <w:tr w:rsidR="00783765" w:rsidRPr="0020648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972EC1" w:rsidRPr="00972EC1" w:rsidRDefault="00972EC1" w:rsidP="00972EC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72EC1">
              <w:rPr>
                <w:rFonts w:ascii="Arial" w:hAnsi="Arial" w:cs="Arial"/>
                <w:color w:val="000000"/>
                <w:sz w:val="22"/>
                <w:szCs w:val="22"/>
              </w:rPr>
              <w:t>Check and diagnose the defect in the freezer unit</w:t>
            </w:r>
          </w:p>
          <w:p w:rsidR="00783765" w:rsidRPr="008D7F59" w:rsidRDefault="00972EC1" w:rsidP="00972EC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72EC1">
              <w:rPr>
                <w:rFonts w:ascii="Arial" w:hAnsi="Arial" w:cs="Arial"/>
                <w:color w:val="000000"/>
                <w:sz w:val="22"/>
                <w:szCs w:val="22"/>
              </w:rPr>
              <w:t>Service / repair refrigerant system of the freezer unit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72EC1" w:rsidRPr="00206480" w:rsidTr="00FD51CA">
        <w:trPr>
          <w:trHeight w:val="398"/>
        </w:trPr>
        <w:tc>
          <w:tcPr>
            <w:tcW w:w="6817" w:type="dxa"/>
          </w:tcPr>
          <w:p w:rsidR="00972EC1" w:rsidRPr="002D3BCD" w:rsidRDefault="00972EC1" w:rsidP="00972EC1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3BCD">
              <w:rPr>
                <w:rFonts w:ascii="Arial" w:hAnsi="Arial" w:cs="Arial"/>
                <w:color w:val="000000"/>
                <w:sz w:val="22"/>
                <w:szCs w:val="22"/>
              </w:rPr>
              <w:t>Inspect unit and ascertain, record to the extent of repair needed.</w:t>
            </w:r>
          </w:p>
        </w:tc>
        <w:tc>
          <w:tcPr>
            <w:tcW w:w="990" w:type="dxa"/>
            <w:vAlign w:val="center"/>
          </w:tcPr>
          <w:p w:rsidR="00972EC1" w:rsidRPr="00206480" w:rsidRDefault="00CB587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15" style="position:absolute;margin-left:7.55pt;margin-top:2.5pt;width:28.45pt;height:12.85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72EC1" w:rsidRPr="00206480" w:rsidRDefault="00CB587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16" style="position:absolute;margin-left:9.3pt;margin-top:2.5pt;width:28.45pt;height:12.85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972EC1" w:rsidRPr="00206480" w:rsidTr="00FD51CA">
        <w:trPr>
          <w:trHeight w:val="398"/>
        </w:trPr>
        <w:tc>
          <w:tcPr>
            <w:tcW w:w="6817" w:type="dxa"/>
          </w:tcPr>
          <w:p w:rsidR="00972EC1" w:rsidRPr="002D3BCD" w:rsidRDefault="00972EC1" w:rsidP="00972EC1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3BCD">
              <w:rPr>
                <w:rFonts w:ascii="Arial" w:hAnsi="Arial" w:cs="Arial"/>
                <w:color w:val="000000"/>
                <w:sz w:val="22"/>
                <w:szCs w:val="22"/>
              </w:rPr>
              <w:t>Prepare list of material, equipment, manpower and items according to the requirement.</w:t>
            </w:r>
          </w:p>
        </w:tc>
        <w:tc>
          <w:tcPr>
            <w:tcW w:w="990" w:type="dxa"/>
            <w:vAlign w:val="center"/>
          </w:tcPr>
          <w:p w:rsidR="00972EC1" w:rsidRPr="00206480" w:rsidRDefault="00CB587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17" style="position:absolute;margin-left:8.3pt;margin-top:3.95pt;width:28.5pt;height:12.9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72EC1" w:rsidRPr="00206480" w:rsidRDefault="00CB587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18" style="position:absolute;margin-left:10.05pt;margin-top:3.95pt;width:28.5pt;height:12.9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972EC1" w:rsidRPr="00206480" w:rsidTr="00FD51CA">
        <w:trPr>
          <w:trHeight w:val="398"/>
        </w:trPr>
        <w:tc>
          <w:tcPr>
            <w:tcW w:w="6817" w:type="dxa"/>
          </w:tcPr>
          <w:p w:rsidR="00972EC1" w:rsidRPr="002D3BCD" w:rsidRDefault="00972EC1" w:rsidP="00972EC1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3BCD">
              <w:rPr>
                <w:rFonts w:ascii="Arial" w:hAnsi="Arial" w:cs="Arial"/>
                <w:color w:val="000000"/>
                <w:sz w:val="22"/>
                <w:szCs w:val="22"/>
              </w:rPr>
              <w:t>Check / observe all components of refrigerant circuit according to standard practices and manufactures specifications to ensure correct performance.</w:t>
            </w:r>
          </w:p>
        </w:tc>
        <w:tc>
          <w:tcPr>
            <w:tcW w:w="990" w:type="dxa"/>
            <w:vAlign w:val="center"/>
          </w:tcPr>
          <w:p w:rsidR="00972EC1" w:rsidRPr="00206480" w:rsidRDefault="00CB587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19" style="position:absolute;margin-left:7.9pt;margin-top:2.5pt;width:28.5pt;height:12.9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72EC1" w:rsidRPr="00206480" w:rsidRDefault="00CB587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20" style="position:absolute;margin-left:10.2pt;margin-top:3.05pt;width:28.45pt;height:12.85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972EC1" w:rsidRPr="00206480" w:rsidTr="00FD51CA">
        <w:trPr>
          <w:trHeight w:val="398"/>
        </w:trPr>
        <w:tc>
          <w:tcPr>
            <w:tcW w:w="6817" w:type="dxa"/>
          </w:tcPr>
          <w:p w:rsidR="00972EC1" w:rsidRPr="002D3BCD" w:rsidRDefault="00972EC1" w:rsidP="00972EC1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3BCD">
              <w:rPr>
                <w:rFonts w:ascii="Arial" w:hAnsi="Arial" w:cs="Arial"/>
                <w:color w:val="000000"/>
                <w:sz w:val="22"/>
                <w:szCs w:val="22"/>
              </w:rPr>
              <w:t>Check / observe all components of the refrigerant system, electrical system and accessories according to standards practices &amp; manufactures specifications to ensure correct operation.</w:t>
            </w:r>
          </w:p>
        </w:tc>
        <w:tc>
          <w:tcPr>
            <w:tcW w:w="990" w:type="dxa"/>
            <w:vAlign w:val="center"/>
          </w:tcPr>
          <w:p w:rsidR="00972EC1" w:rsidRPr="00206480" w:rsidRDefault="00CB587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21" style="position:absolute;margin-left:7.35pt;margin-top:3.6pt;width:28.5pt;height:12.9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72EC1" w:rsidRPr="00206480" w:rsidRDefault="00CB587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22" style="position:absolute;margin-left:9.7pt;margin-top:3.05pt;width:28.5pt;height:12.9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972EC1" w:rsidRPr="00206480" w:rsidTr="00FD51CA">
        <w:trPr>
          <w:trHeight w:val="398"/>
        </w:trPr>
        <w:tc>
          <w:tcPr>
            <w:tcW w:w="6817" w:type="dxa"/>
          </w:tcPr>
          <w:p w:rsidR="00972EC1" w:rsidRPr="002D3BCD" w:rsidRDefault="00972EC1" w:rsidP="00972EC1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2D3BCD">
              <w:rPr>
                <w:rFonts w:ascii="Arial" w:hAnsi="Arial" w:cs="Arial"/>
                <w:color w:val="000000"/>
                <w:sz w:val="22"/>
                <w:szCs w:val="22"/>
              </w:rPr>
              <w:t>Test system pressure with dry nitrogen gas and locate leaks using specified equipment and recommended safety procedures.</w:t>
            </w:r>
          </w:p>
        </w:tc>
        <w:tc>
          <w:tcPr>
            <w:tcW w:w="990" w:type="dxa"/>
            <w:vAlign w:val="center"/>
          </w:tcPr>
          <w:p w:rsidR="00972EC1" w:rsidRPr="00206480" w:rsidRDefault="00972EC1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972EC1" w:rsidRPr="00206480" w:rsidRDefault="00CB587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24" style="position:absolute;margin-left:8.35pt;margin-top:1.7pt;width:28.45pt;height:12.85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23" style="position:absolute;margin-left:-43.5pt;margin-top:2pt;width:28.45pt;height:12.85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72EC1" w:rsidRPr="00206480" w:rsidTr="00FD51CA">
        <w:trPr>
          <w:trHeight w:val="398"/>
        </w:trPr>
        <w:tc>
          <w:tcPr>
            <w:tcW w:w="6817" w:type="dxa"/>
          </w:tcPr>
          <w:p w:rsidR="00972EC1" w:rsidRPr="002D3BCD" w:rsidRDefault="00972EC1" w:rsidP="00972EC1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3BCD">
              <w:rPr>
                <w:rFonts w:ascii="Arial" w:hAnsi="Arial" w:cs="Arial"/>
                <w:color w:val="000000"/>
                <w:sz w:val="22"/>
                <w:szCs w:val="22"/>
              </w:rPr>
              <w:t>Check internal and external electrical / electronic control systems for operations and repair / replace where necessary according to manufacturer’s instructions.</w:t>
            </w:r>
          </w:p>
        </w:tc>
        <w:tc>
          <w:tcPr>
            <w:tcW w:w="990" w:type="dxa"/>
            <w:vAlign w:val="center"/>
          </w:tcPr>
          <w:p w:rsidR="00972EC1" w:rsidRPr="00206480" w:rsidRDefault="00CB587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5" style="position:absolute;margin-left:7.55pt;margin-top:2.5pt;width:28.45pt;height:12.85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72EC1" w:rsidRPr="00206480" w:rsidRDefault="00CB587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6" style="position:absolute;margin-left:9.3pt;margin-top:2.5pt;width:28.45pt;height:12.85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972EC1" w:rsidRPr="00206480" w:rsidTr="00FD51CA">
        <w:trPr>
          <w:trHeight w:val="398"/>
        </w:trPr>
        <w:tc>
          <w:tcPr>
            <w:tcW w:w="6817" w:type="dxa"/>
          </w:tcPr>
          <w:p w:rsidR="00972EC1" w:rsidRPr="002D3BCD" w:rsidRDefault="00972EC1" w:rsidP="00972EC1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3BCD">
              <w:rPr>
                <w:rFonts w:ascii="Arial" w:hAnsi="Arial" w:cs="Arial"/>
                <w:color w:val="000000"/>
                <w:sz w:val="22"/>
                <w:szCs w:val="22"/>
              </w:rPr>
              <w:t>Check electronic climatic controls for smooth operation and replace where necessary according to manufacturer’s instructions.</w:t>
            </w:r>
          </w:p>
        </w:tc>
        <w:tc>
          <w:tcPr>
            <w:tcW w:w="990" w:type="dxa"/>
            <w:vAlign w:val="center"/>
          </w:tcPr>
          <w:p w:rsidR="00972EC1" w:rsidRPr="00206480" w:rsidRDefault="00CB587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7" style="position:absolute;margin-left:8.3pt;margin-top:3.95pt;width:28.5pt;height:12.9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72EC1" w:rsidRPr="00206480" w:rsidRDefault="00CB587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8" style="position:absolute;margin-left:10.05pt;margin-top:3.95pt;width:28.5pt;height:12.9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972EC1" w:rsidRPr="00206480" w:rsidTr="00FD51CA">
        <w:trPr>
          <w:trHeight w:val="398"/>
        </w:trPr>
        <w:tc>
          <w:tcPr>
            <w:tcW w:w="6817" w:type="dxa"/>
          </w:tcPr>
          <w:p w:rsidR="00972EC1" w:rsidRPr="002D3BCD" w:rsidRDefault="00972EC1" w:rsidP="00972EC1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2D3BCD">
              <w:rPr>
                <w:rFonts w:ascii="Arial" w:hAnsi="Arial" w:cs="Arial"/>
                <w:color w:val="000000"/>
                <w:sz w:val="22"/>
                <w:szCs w:val="22"/>
              </w:rPr>
              <w:t>Check freezer unit for specified /specific performance against manufacturer’s specification</w:t>
            </w:r>
          </w:p>
        </w:tc>
        <w:tc>
          <w:tcPr>
            <w:tcW w:w="990" w:type="dxa"/>
            <w:vAlign w:val="center"/>
          </w:tcPr>
          <w:p w:rsidR="00972EC1" w:rsidRPr="00206480" w:rsidRDefault="00CB587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9" style="position:absolute;margin-left:7.9pt;margin-top:2.5pt;width:28.5pt;height:12.9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72EC1" w:rsidRPr="00206480" w:rsidRDefault="00CB587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0" style="position:absolute;margin-left:10.2pt;margin-top:3.05pt;width:28.45pt;height:12.85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CB587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9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206480" w:rsidRDefault="001C583D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2864E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64EE" w:rsidRPr="00280AF3" w:rsidRDefault="001C583D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A66804">
              <w:rPr>
                <w:rFonts w:ascii="Arial" w:eastAsiaTheme="majorEastAsia" w:hAnsi="Arial" w:cs="Arial"/>
                <w:sz w:val="22"/>
                <w:szCs w:val="22"/>
              </w:rPr>
              <w:t>Service and Maintain Transport Refrigeration Units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CB5878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68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67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1C583D" w:rsidRPr="001C583D" w:rsidRDefault="001C583D" w:rsidP="001C583D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C583D">
              <w:rPr>
                <w:rFonts w:ascii="Arial" w:hAnsi="Arial" w:cs="Arial"/>
                <w:color w:val="000000"/>
                <w:sz w:val="22"/>
                <w:szCs w:val="22"/>
              </w:rPr>
              <w:t>Check and diagnose the defect in the freezer unit</w:t>
            </w:r>
          </w:p>
          <w:p w:rsidR="00C05385" w:rsidRPr="00CF0464" w:rsidRDefault="001C583D" w:rsidP="001C583D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C583D">
              <w:rPr>
                <w:rFonts w:ascii="Arial" w:hAnsi="Arial" w:cs="Arial"/>
                <w:color w:val="000000"/>
                <w:sz w:val="22"/>
                <w:szCs w:val="22"/>
              </w:rPr>
              <w:t>Service / repair refrigerant system of the freezer unit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C583D" w:rsidRPr="00A54BF5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C583D" w:rsidRPr="00A54BF5" w:rsidRDefault="001C583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583D" w:rsidRPr="001C583D" w:rsidRDefault="001C583D" w:rsidP="001C583D">
            <w:pPr>
              <w:ind w:left="58"/>
              <w:rPr>
                <w:rFonts w:cstheme="minorHAnsi"/>
                <w:color w:val="000000"/>
              </w:rPr>
            </w:pPr>
            <w:r w:rsidRPr="001C583D">
              <w:rPr>
                <w:rFonts w:cstheme="minorHAnsi"/>
                <w:color w:val="000000"/>
              </w:rPr>
              <w:t>Inspect unit and ascertain, record to the extent of repair needed.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583D" w:rsidRPr="00A54BF5" w:rsidRDefault="00CB5878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131" style="position:absolute;margin-left:7.55pt;margin-top:2.5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C583D" w:rsidRPr="00A54BF5" w:rsidRDefault="00CB5878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132" style="position:absolute;margin-left:9.3pt;margin-top:2.5pt;width:28.45pt;height:12.85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583D" w:rsidRPr="00A54BF5" w:rsidRDefault="001C583D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583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C583D" w:rsidRPr="00A54BF5" w:rsidRDefault="001C583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583D" w:rsidRPr="001C583D" w:rsidRDefault="001C583D" w:rsidP="001C583D">
            <w:pPr>
              <w:ind w:left="58"/>
              <w:rPr>
                <w:rFonts w:cstheme="minorHAnsi"/>
                <w:color w:val="000000"/>
              </w:rPr>
            </w:pPr>
            <w:r w:rsidRPr="001C583D">
              <w:rPr>
                <w:rFonts w:cstheme="minorHAnsi"/>
                <w:color w:val="000000"/>
              </w:rPr>
              <w:t>Prepare list of material, equipment, manpower and items according to the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583D" w:rsidRPr="00A54BF5" w:rsidRDefault="00CB5878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133" style="position:absolute;margin-left:8.3pt;margin-top:3.95pt;width:28.5pt;height:12.9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C583D" w:rsidRPr="00A54BF5" w:rsidRDefault="00CB5878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134" style="position:absolute;margin-left:10.05pt;margin-top:3.95pt;width:28.5pt;height:12.9pt;z-index:25216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583D" w:rsidRPr="00A54BF5" w:rsidRDefault="001C583D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583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C583D" w:rsidRPr="00A54BF5" w:rsidRDefault="001C583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583D" w:rsidRPr="001C583D" w:rsidRDefault="001C583D" w:rsidP="001C583D">
            <w:pPr>
              <w:ind w:left="58"/>
              <w:rPr>
                <w:rFonts w:cstheme="minorHAnsi"/>
                <w:color w:val="000000"/>
              </w:rPr>
            </w:pPr>
            <w:r w:rsidRPr="001C583D">
              <w:rPr>
                <w:rFonts w:cstheme="minorHAnsi"/>
                <w:color w:val="000000"/>
              </w:rPr>
              <w:t>Check / observe all components of refrigerant circuit according to standard practices and manufactures specifications to ensure correct performance.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583D" w:rsidRPr="00A54BF5" w:rsidRDefault="00CB587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135" style="position:absolute;margin-left:7.9pt;margin-top:2.5pt;width:28.5pt;height:12.9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C583D" w:rsidRPr="00A54BF5" w:rsidRDefault="00CB587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136" style="position:absolute;margin-left:10.2pt;margin-top:3.05pt;width:28.45pt;height:12.85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583D" w:rsidRPr="00A54BF5" w:rsidRDefault="001C583D" w:rsidP="007B215E">
            <w:pPr>
              <w:rPr>
                <w:rFonts w:ascii="Arial" w:hAnsi="Arial" w:cs="Arial"/>
              </w:rPr>
            </w:pPr>
          </w:p>
        </w:tc>
      </w:tr>
      <w:tr w:rsidR="001C583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C583D" w:rsidRPr="00A54BF5" w:rsidRDefault="001C583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583D" w:rsidRPr="001C583D" w:rsidRDefault="001C583D" w:rsidP="001C583D">
            <w:pPr>
              <w:ind w:left="58"/>
              <w:rPr>
                <w:rFonts w:cstheme="minorHAnsi"/>
                <w:color w:val="000000"/>
              </w:rPr>
            </w:pPr>
            <w:r w:rsidRPr="001C583D">
              <w:rPr>
                <w:rFonts w:cstheme="minorHAnsi"/>
                <w:color w:val="000000"/>
              </w:rPr>
              <w:t>Check / observe all components of the refrigerant system, electrical system and accessories according to standards practices &amp; manufactures specifications to ensure correct operation.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583D" w:rsidRPr="00A54BF5" w:rsidRDefault="00CB587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137" style="position:absolute;margin-left:7.35pt;margin-top:3.6pt;width:28.5pt;height:12.9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C583D" w:rsidRPr="00A54BF5" w:rsidRDefault="00CB587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138" style="position:absolute;margin-left:9.7pt;margin-top:3.05pt;width:28.5pt;height:12.9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583D" w:rsidRPr="00A54BF5" w:rsidRDefault="001C583D" w:rsidP="007B215E">
            <w:pPr>
              <w:rPr>
                <w:rFonts w:ascii="Arial" w:hAnsi="Arial" w:cs="Arial"/>
              </w:rPr>
            </w:pPr>
          </w:p>
        </w:tc>
      </w:tr>
      <w:tr w:rsidR="001C583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C583D" w:rsidRPr="00A54BF5" w:rsidRDefault="001C583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583D" w:rsidRPr="001C583D" w:rsidRDefault="001C583D" w:rsidP="001C583D">
            <w:pPr>
              <w:ind w:left="58"/>
              <w:rPr>
                <w:rFonts w:cstheme="minorHAnsi"/>
              </w:rPr>
            </w:pPr>
            <w:r w:rsidRPr="001C583D">
              <w:rPr>
                <w:rFonts w:cstheme="minorHAnsi"/>
                <w:color w:val="000000"/>
              </w:rPr>
              <w:t>Test system pressure with dry nitrogen gas and locate leaks using specified equipment and recommended safety procedures.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583D" w:rsidRPr="00A54BF5" w:rsidRDefault="00CB587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139" style="position:absolute;margin-left:11.3pt;margin-top:12pt;width:28.45pt;height:12.85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C583D" w:rsidRPr="00A54BF5" w:rsidRDefault="00CB587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140" style="position:absolute;margin-left:9.05pt;margin-top:9.7pt;width:28.45pt;height:12.85pt;z-index:25217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583D" w:rsidRPr="00A54BF5" w:rsidRDefault="001C583D" w:rsidP="007B215E">
            <w:pPr>
              <w:rPr>
                <w:rFonts w:ascii="Arial" w:hAnsi="Arial" w:cs="Arial"/>
              </w:rPr>
            </w:pPr>
          </w:p>
        </w:tc>
      </w:tr>
      <w:tr w:rsidR="001C583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C583D" w:rsidRPr="00A54BF5" w:rsidRDefault="001C583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583D" w:rsidRPr="001C583D" w:rsidRDefault="001C583D" w:rsidP="001C583D">
            <w:pPr>
              <w:tabs>
                <w:tab w:val="left" w:pos="449"/>
              </w:tabs>
              <w:ind w:left="58"/>
              <w:rPr>
                <w:rFonts w:cstheme="minorHAnsi"/>
                <w:color w:val="000000"/>
              </w:rPr>
            </w:pPr>
            <w:r w:rsidRPr="001C583D">
              <w:rPr>
                <w:rFonts w:cstheme="minorHAnsi"/>
                <w:color w:val="000000"/>
              </w:rPr>
              <w:t>Check internal and external electrical / electronic control systems for operations and repair / replace where necessary according to manufacturer’s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583D" w:rsidRPr="00A54BF5" w:rsidRDefault="001C583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C583D" w:rsidRPr="00A54BF5" w:rsidRDefault="00CB587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142" style="position:absolute;margin-left:8.35pt;margin-top:1.7pt;width:28.45pt;height:12.85pt;z-index:25217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141" style="position:absolute;margin-left:-43.5pt;margin-top:2pt;width:28.45pt;height:12.85pt;z-index:25217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583D" w:rsidRPr="00A54BF5" w:rsidRDefault="001C583D" w:rsidP="007B215E">
            <w:pPr>
              <w:rPr>
                <w:rFonts w:ascii="Arial" w:hAnsi="Arial" w:cs="Arial"/>
              </w:rPr>
            </w:pPr>
          </w:p>
        </w:tc>
      </w:tr>
      <w:tr w:rsidR="001C583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C583D" w:rsidRPr="00A54BF5" w:rsidRDefault="001C583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583D" w:rsidRPr="001C583D" w:rsidRDefault="001C583D" w:rsidP="001C583D">
            <w:pPr>
              <w:ind w:left="58"/>
              <w:rPr>
                <w:rFonts w:cstheme="minorHAnsi"/>
                <w:color w:val="000000"/>
              </w:rPr>
            </w:pPr>
            <w:r w:rsidRPr="001C583D">
              <w:rPr>
                <w:rFonts w:cstheme="minorHAnsi"/>
                <w:color w:val="000000"/>
              </w:rPr>
              <w:t>Check electronic climatic controls for smooth operation and replace where necessary according to manufacturer’s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583D" w:rsidRPr="00A54BF5" w:rsidRDefault="00CB587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43" style="position:absolute;margin-left:6.95pt;margin-top:2.4pt;width:28.5pt;height:12.9pt;z-index:2521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C583D" w:rsidRPr="00A54BF5" w:rsidRDefault="00CB587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44" style="position:absolute;margin-left:9.35pt;margin-top:2.4pt;width:28.45pt;height:12.85pt;z-index:25217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583D" w:rsidRPr="00A54BF5" w:rsidRDefault="001C583D" w:rsidP="007B215E">
            <w:pPr>
              <w:rPr>
                <w:rFonts w:ascii="Arial" w:hAnsi="Arial" w:cs="Arial"/>
              </w:rPr>
            </w:pPr>
          </w:p>
        </w:tc>
      </w:tr>
      <w:tr w:rsidR="001C583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C583D" w:rsidRPr="00A54BF5" w:rsidRDefault="001C583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583D" w:rsidRPr="001C583D" w:rsidRDefault="001C583D" w:rsidP="001C583D">
            <w:pPr>
              <w:ind w:left="58"/>
              <w:rPr>
                <w:rFonts w:cstheme="minorHAnsi"/>
              </w:rPr>
            </w:pPr>
            <w:r w:rsidRPr="001C583D">
              <w:rPr>
                <w:rFonts w:cstheme="minorHAnsi"/>
                <w:color w:val="000000"/>
              </w:rPr>
              <w:t>Check freezer unit for specified /specific performance against manufacturer’s specification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C583D" w:rsidRPr="00A54BF5" w:rsidRDefault="00CB587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45" style="position:absolute;margin-left:7.55pt;margin-top:2.5pt;width:28.45pt;height:12.85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C583D" w:rsidRPr="00A54BF5" w:rsidRDefault="00CB587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46" style="position:absolute;margin-left:9.3pt;margin-top:2.5pt;width:28.45pt;height:12.85pt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C583D" w:rsidRPr="00A54BF5" w:rsidRDefault="001C583D" w:rsidP="007B215E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CB5878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CB5878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1C583D" w:rsidRDefault="001C583D" w:rsidP="00C05385">
      <w:pPr>
        <w:jc w:val="center"/>
        <w:rPr>
          <w:rFonts w:ascii="Arial" w:hAnsi="Arial" w:cs="Arial"/>
          <w:b/>
          <w:sz w:val="32"/>
        </w:rPr>
      </w:pPr>
    </w:p>
    <w:p w:rsidR="001C583D" w:rsidRPr="00206480" w:rsidRDefault="001C583D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83765" w:rsidRPr="008173FE" w:rsidRDefault="001C583D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78376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83765" w:rsidRPr="00206480" w:rsidRDefault="001C583D" w:rsidP="0056739C">
            <w:pPr>
              <w:rPr>
                <w:rFonts w:ascii="Arial" w:hAnsi="Arial" w:cs="Arial"/>
              </w:rPr>
            </w:pPr>
            <w:r w:rsidRPr="00A66804">
              <w:rPr>
                <w:rFonts w:ascii="Arial" w:eastAsiaTheme="majorEastAsia" w:hAnsi="Arial" w:cs="Arial"/>
                <w:sz w:val="22"/>
                <w:szCs w:val="22"/>
              </w:rPr>
              <w:t>Service and Maintain Transport Refrigeration Units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CB5878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653B9A" w:rsidRDefault="00653B9A" w:rsidP="00653B9A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E6C46">
              <w:rPr>
                <w:rFonts w:ascii="Arial" w:hAnsi="Arial" w:cs="Arial"/>
                <w:sz w:val="22"/>
                <w:szCs w:val="22"/>
              </w:rPr>
              <w:t>Define pressure and temperature laws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653B9A" w:rsidRDefault="00653B9A" w:rsidP="00653B9A">
            <w:pPr>
              <w:pStyle w:val="NoSpacing"/>
              <w:rPr>
                <w:rFonts w:asciiTheme="minorHAnsi" w:eastAsia="Calibri" w:hAnsiTheme="minorHAnsi" w:cs="Arial"/>
              </w:rPr>
            </w:pPr>
            <w:r w:rsidRPr="00DE6C46">
              <w:rPr>
                <w:rFonts w:ascii="Arial" w:hAnsi="Arial" w:cs="Arial"/>
                <w:sz w:val="22"/>
                <w:szCs w:val="22"/>
              </w:rPr>
              <w:t>Define temperature and its units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F7668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</w:t>
            </w:r>
            <w:r w:rsidR="00653B9A">
              <w:rPr>
                <w:rFonts w:ascii="Arial" w:hAnsi="Arial" w:cs="Arial"/>
                <w:iCs/>
                <w:sz w:val="22"/>
                <w:szCs w:val="22"/>
              </w:rPr>
              <w:t xml:space="preserve"> are the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653B9A">
              <w:rPr>
                <w:rFonts w:eastAsia="Calibri" w:cs="Arial"/>
                <w:szCs w:val="22"/>
              </w:rPr>
              <w:t>different t</w:t>
            </w:r>
            <w:r w:rsidR="00653B9A" w:rsidRPr="00DE6C46">
              <w:rPr>
                <w:rFonts w:eastAsia="Calibri" w:cs="Arial"/>
                <w:szCs w:val="22"/>
              </w:rPr>
              <w:t>ypes of Refrigerants</w:t>
            </w:r>
            <w:r w:rsidR="006F56C1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653B9A" w:rsidRDefault="006F56C1" w:rsidP="00653B9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653B9A" w:rsidRPr="00653B9A">
              <w:rPr>
                <w:rStyle w:val="Strong"/>
                <w:rFonts w:ascii="Arial" w:hAnsi="Arial" w:cs="Arial"/>
                <w:b w:val="0"/>
                <w:sz w:val="22"/>
                <w:szCs w:val="22"/>
                <w:shd w:val="clear" w:color="auto" w:fill="FFFFFF"/>
              </w:rPr>
              <w:t>What are the</w:t>
            </w:r>
            <w:r w:rsidR="00653B9A">
              <w:rPr>
                <w:rStyle w:val="Strong"/>
                <w:rFonts w:ascii="Arial" w:hAnsi="Arial" w:cs="Arial"/>
                <w:b w:val="0"/>
                <w:sz w:val="22"/>
                <w:szCs w:val="22"/>
                <w:shd w:val="clear" w:color="auto" w:fill="FFFFFF"/>
              </w:rPr>
              <w:t xml:space="preserve"> d</w:t>
            </w:r>
            <w:r w:rsidR="00653B9A" w:rsidRPr="00653B9A">
              <w:rPr>
                <w:rFonts w:ascii="Arial" w:hAnsi="Arial" w:cs="Arial"/>
                <w:sz w:val="22"/>
                <w:szCs w:val="22"/>
              </w:rPr>
              <w:t>ifferent types of compressors</w:t>
            </w:r>
            <w:r w:rsidRPr="00653B9A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3951B9" w:rsidP="00155B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B66D9">
              <w:rPr>
                <w:rFonts w:ascii="Arial" w:hAnsi="Arial" w:cs="Arial"/>
                <w:bCs/>
                <w:iCs/>
                <w:sz w:val="22"/>
              </w:rPr>
              <w:t xml:space="preserve">What is the </w:t>
            </w:r>
            <w:r w:rsidR="00155B65">
              <w:rPr>
                <w:rFonts w:eastAsia="Calibri" w:cs="Arial"/>
              </w:rPr>
              <w:t>Working principle</w:t>
            </w:r>
            <w:r w:rsidR="005B66D9" w:rsidRPr="005B66D9">
              <w:rPr>
                <w:rFonts w:eastAsia="Calibri" w:cs="Arial"/>
              </w:rPr>
              <w:t xml:space="preserve"> of </w:t>
            </w:r>
            <w:r w:rsidR="00155B65">
              <w:rPr>
                <w:rFonts w:eastAsia="Calibri" w:cs="Arial"/>
              </w:rPr>
              <w:t xml:space="preserve">refrigerant </w:t>
            </w:r>
            <w:r w:rsidR="005B66D9" w:rsidRPr="005B66D9">
              <w:rPr>
                <w:rFonts w:eastAsia="Calibri" w:cs="Arial"/>
              </w:rPr>
              <w:t>recovery machine</w:t>
            </w:r>
            <w:r w:rsidR="006F56C1" w:rsidRPr="0079201D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BE9" w:rsidRDefault="002E0BE9" w:rsidP="00C92255">
      <w:pPr>
        <w:spacing w:after="0" w:line="240" w:lineRule="auto"/>
      </w:pPr>
      <w:r>
        <w:separator/>
      </w:r>
    </w:p>
  </w:endnote>
  <w:end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CB5878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155B6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BE9" w:rsidRDefault="002E0BE9" w:rsidP="00C92255">
      <w:pPr>
        <w:spacing w:after="0" w:line="240" w:lineRule="auto"/>
      </w:pPr>
      <w:r>
        <w:separator/>
      </w:r>
    </w:p>
  </w:footnote>
  <w:foot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33511"/>
    <w:multiLevelType w:val="hybridMultilevel"/>
    <w:tmpl w:val="2C2AB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73379C"/>
    <w:multiLevelType w:val="hybridMultilevel"/>
    <w:tmpl w:val="2856D49E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E30374"/>
    <w:multiLevelType w:val="hybridMultilevel"/>
    <w:tmpl w:val="49F0FC36"/>
    <w:lvl w:ilvl="0" w:tplc="2000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19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9E3B17"/>
    <w:multiLevelType w:val="hybridMultilevel"/>
    <w:tmpl w:val="2856D49E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4430BC"/>
    <w:multiLevelType w:val="hybridMultilevel"/>
    <w:tmpl w:val="90A21B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BF3E79"/>
    <w:multiLevelType w:val="hybridMultilevel"/>
    <w:tmpl w:val="B568C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20"/>
  </w:num>
  <w:num w:numId="5">
    <w:abstractNumId w:val="10"/>
  </w:num>
  <w:num w:numId="6">
    <w:abstractNumId w:val="17"/>
  </w:num>
  <w:num w:numId="7">
    <w:abstractNumId w:val="8"/>
  </w:num>
  <w:num w:numId="8">
    <w:abstractNumId w:val="9"/>
  </w:num>
  <w:num w:numId="9">
    <w:abstractNumId w:val="7"/>
  </w:num>
  <w:num w:numId="10">
    <w:abstractNumId w:val="21"/>
  </w:num>
  <w:num w:numId="11">
    <w:abstractNumId w:val="2"/>
  </w:num>
  <w:num w:numId="12">
    <w:abstractNumId w:val="4"/>
  </w:num>
  <w:num w:numId="13">
    <w:abstractNumId w:val="13"/>
  </w:num>
  <w:num w:numId="14">
    <w:abstractNumId w:val="19"/>
  </w:num>
  <w:num w:numId="15">
    <w:abstractNumId w:val="12"/>
  </w:num>
  <w:num w:numId="16">
    <w:abstractNumId w:val="25"/>
  </w:num>
  <w:num w:numId="17">
    <w:abstractNumId w:val="23"/>
  </w:num>
  <w:num w:numId="18">
    <w:abstractNumId w:val="0"/>
  </w:num>
  <w:num w:numId="19">
    <w:abstractNumId w:val="1"/>
  </w:num>
  <w:num w:numId="20">
    <w:abstractNumId w:val="5"/>
  </w:num>
  <w:num w:numId="21">
    <w:abstractNumId w:val="15"/>
  </w:num>
  <w:num w:numId="22">
    <w:abstractNumId w:val="24"/>
  </w:num>
  <w:num w:numId="23">
    <w:abstractNumId w:val="26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5B65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583D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C17E0"/>
    <w:rsid w:val="002C1ECE"/>
    <w:rsid w:val="002D06CF"/>
    <w:rsid w:val="002D3BCD"/>
    <w:rsid w:val="002D4F60"/>
    <w:rsid w:val="002E0BE9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B66D9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3B9A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A67EC"/>
    <w:rsid w:val="008B7A0C"/>
    <w:rsid w:val="008C66DB"/>
    <w:rsid w:val="008C6704"/>
    <w:rsid w:val="008D020E"/>
    <w:rsid w:val="008D2C8E"/>
    <w:rsid w:val="008D4002"/>
    <w:rsid w:val="008D7F59"/>
    <w:rsid w:val="00903770"/>
    <w:rsid w:val="00904824"/>
    <w:rsid w:val="009050F1"/>
    <w:rsid w:val="00906F25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72EC1"/>
    <w:rsid w:val="00980A8E"/>
    <w:rsid w:val="00980CC1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E6121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66804"/>
    <w:rsid w:val="00A83145"/>
    <w:rsid w:val="00A83AC6"/>
    <w:rsid w:val="00A9128E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B5878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55E9"/>
    <w:rsid w:val="00D20BEC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table" w:customStyle="1" w:styleId="TableGrid0">
    <w:name w:val="TableGrid"/>
    <w:rsid w:val="00A66804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SpacingChar">
    <w:name w:val="No Spacing Char"/>
    <w:link w:val="NoSpacing"/>
    <w:uiPriority w:val="1"/>
    <w:locked/>
    <w:rsid w:val="00653B9A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653B9A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4664-8571-4F5D-9EB4-B230F728E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7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Salman Khalid</cp:lastModifiedBy>
  <cp:revision>95</cp:revision>
  <dcterms:created xsi:type="dcterms:W3CDTF">2019-10-25T07:03:00Z</dcterms:created>
  <dcterms:modified xsi:type="dcterms:W3CDTF">2020-12-14T22:08:00Z</dcterms:modified>
</cp:coreProperties>
</file>